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Cuerpo"/>
      </w:pPr>
    </w:p>
    <w:p>
      <w:pPr>
        <w:pStyle w:val="Cuerpo"/>
      </w:pPr>
    </w:p>
    <w:tbl>
      <w:tblPr>
        <w:tblW w:w="10484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d0ddef"/>
        <w:tblLayout w:type="fixed"/>
      </w:tblPr>
      <w:tblGrid>
        <w:gridCol w:w="3153"/>
        <w:gridCol w:w="3665"/>
        <w:gridCol w:w="3666"/>
      </w:tblGrid>
      <w:tr>
        <w:tblPrEx>
          <w:shd w:val="clear" w:color="auto" w:fill="5b9bd5"/>
        </w:tblPrEx>
        <w:trPr>
          <w:trHeight w:val="496" w:hRule="atLeast"/>
          <w:tblHeader/>
        </w:trPr>
        <w:tc>
          <w:tcPr>
            <w:tcW w:type="dxa" w:w="315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24" w:space="0" w:shadow="0" w:frame="0"/>
              <w:right w:val="single" w:color="ffffff" w:sz="8" w:space="0" w:shadow="0" w:frame="0"/>
            </w:tcBorders>
            <w:shd w:val="clear" w:color="auto" w:fill="ffffff"/>
            <w:tcMar>
              <w:top w:type="dxa" w:w="140"/>
              <w:left w:type="dxa" w:w="140"/>
              <w:bottom w:type="dxa" w:w="140"/>
              <w:right w:type="dxa" w:w="140"/>
            </w:tcMar>
            <w:vAlign w:val="center"/>
          </w:tcPr>
          <w:p/>
        </w:tc>
        <w:tc>
          <w:tcPr>
            <w:tcW w:type="dxa" w:w="366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24" w:space="0" w:shadow="0" w:frame="0"/>
              <w:right w:val="single" w:color="ffffff" w:sz="8" w:space="0" w:shadow="0" w:frame="0"/>
            </w:tcBorders>
            <w:shd w:val="clear" w:color="auto" w:fill="009192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ffffff"/>
                <w:spacing w:val="0"/>
                <w:kern w:val="0"/>
                <w:position w:val="0"/>
                <w:sz w:val="36"/>
                <w:szCs w:val="36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FFFFFF"/>
                  </w14:solidFill>
                </w14:textFill>
              </w:rPr>
              <w:t>Mester de juglar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ffffff"/>
                <w:spacing w:val="0"/>
                <w:kern w:val="0"/>
                <w:position w:val="0"/>
                <w:sz w:val="36"/>
                <w:szCs w:val="36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FFFFFF"/>
                  </w14:solidFill>
                </w14:textFill>
              </w:rPr>
              <w:t>í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ffffff"/>
                <w:spacing w:val="0"/>
                <w:kern w:val="0"/>
                <w:position w:val="0"/>
                <w:sz w:val="36"/>
                <w:szCs w:val="36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FFFFFF"/>
                  </w14:solidFill>
                </w14:textFill>
              </w:rPr>
              <w:t>a</w:t>
            </w:r>
          </w:p>
        </w:tc>
        <w:tc>
          <w:tcPr>
            <w:tcW w:type="dxa" w:w="366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24" w:space="0" w:shadow="0" w:frame="0"/>
              <w:right w:val="single" w:color="ffffff" w:sz="8" w:space="0" w:shadow="0" w:frame="0"/>
            </w:tcBorders>
            <w:shd w:val="clear" w:color="auto" w:fill="009192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center"/>
              <w:outlineLvl w:val="0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ffffff"/>
                <w:spacing w:val="0"/>
                <w:kern w:val="0"/>
                <w:position w:val="0"/>
                <w:sz w:val="36"/>
                <w:szCs w:val="36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FFFFFF"/>
                  </w14:solidFill>
                </w14:textFill>
              </w:rPr>
              <w:t>Mester de clerec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ffffff"/>
                <w:spacing w:val="0"/>
                <w:kern w:val="0"/>
                <w:position w:val="0"/>
                <w:sz w:val="36"/>
                <w:szCs w:val="36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FFFFFF"/>
                  </w14:solidFill>
                </w14:textFill>
              </w:rPr>
              <w:t>í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ffffff"/>
                <w:spacing w:val="0"/>
                <w:kern w:val="0"/>
                <w:position w:val="0"/>
                <w:sz w:val="36"/>
                <w:szCs w:val="36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FFFFFF"/>
                  </w14:solidFill>
                </w14:textFill>
              </w:rPr>
              <w:t>a</w:t>
            </w:r>
          </w:p>
        </w:tc>
      </w:tr>
      <w:tr>
        <w:tblPrEx>
          <w:shd w:val="clear" w:color="auto" w:fill="d0ddef"/>
        </w:tblPrEx>
        <w:trPr>
          <w:trHeight w:val="1654" w:hRule="atLeast"/>
        </w:trPr>
        <w:tc>
          <w:tcPr>
            <w:tcW w:type="dxa" w:w="3153"/>
            <w:tcBorders>
              <w:top w:val="single" w:color="ffffff" w:sz="24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009192"/>
            <w:tcMar>
              <w:top w:type="dxa" w:w="140"/>
              <w:left w:type="dxa" w:w="140"/>
              <w:bottom w:type="dxa" w:w="140"/>
              <w:right w:type="dxa" w:w="14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ffffff"/>
                <w:spacing w:val="0"/>
                <w:kern w:val="0"/>
                <w:position w:val="0"/>
                <w:sz w:val="32"/>
                <w:szCs w:val="3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FFFFFF"/>
                  </w14:solidFill>
                </w14:textFill>
              </w:rPr>
              <w:t>N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ffffff"/>
                <w:spacing w:val="0"/>
                <w:kern w:val="0"/>
                <w:position w:val="0"/>
                <w:sz w:val="32"/>
                <w:szCs w:val="3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FFFFFF"/>
                  </w14:solidFill>
                </w14:textFill>
              </w:rPr>
              <w:t>ú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ffffff"/>
                <w:spacing w:val="0"/>
                <w:kern w:val="0"/>
                <w:position w:val="0"/>
                <w:sz w:val="32"/>
                <w:szCs w:val="3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FFFFFF"/>
                  </w14:solidFill>
                </w14:textFill>
              </w:rPr>
              <w:t>mero de s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ffffff"/>
                <w:spacing w:val="0"/>
                <w:kern w:val="0"/>
                <w:position w:val="0"/>
                <w:sz w:val="32"/>
                <w:szCs w:val="3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FFFFFF"/>
                  </w14:solidFill>
                </w14:textFill>
              </w:rPr>
              <w:t>í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ffffff"/>
                <w:spacing w:val="0"/>
                <w:kern w:val="0"/>
                <w:position w:val="0"/>
                <w:sz w:val="32"/>
                <w:szCs w:val="3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FFFFFF"/>
                  </w14:solidFill>
                </w14:textFill>
              </w:rPr>
              <w:t>labas por verso</w:t>
            </w:r>
          </w:p>
        </w:tc>
        <w:tc>
          <w:tcPr>
            <w:tcW w:type="dxa" w:w="3665"/>
            <w:tcBorders>
              <w:top w:val="single" w:color="ffffff" w:sz="24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009290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3665"/>
            <w:tcBorders>
              <w:top w:val="single" w:color="ffffff" w:sz="24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009290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654" w:hRule="atLeast"/>
        </w:trPr>
        <w:tc>
          <w:tcPr>
            <w:tcW w:type="dxa" w:w="315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009192"/>
            <w:tcMar>
              <w:top w:type="dxa" w:w="140"/>
              <w:left w:type="dxa" w:w="140"/>
              <w:bottom w:type="dxa" w:w="140"/>
              <w:right w:type="dxa" w:w="14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ffffff"/>
                <w:spacing w:val="0"/>
                <w:kern w:val="0"/>
                <w:position w:val="0"/>
                <w:sz w:val="32"/>
                <w:szCs w:val="3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FFFFFF"/>
                  </w14:solidFill>
                </w14:textFill>
              </w:rPr>
              <w:t>Rima consonante o asonante</w:t>
            </w:r>
          </w:p>
        </w:tc>
        <w:tc>
          <w:tcPr>
            <w:tcW w:type="dxa" w:w="366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9eef7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366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9eef7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654" w:hRule="atLeast"/>
        </w:trPr>
        <w:tc>
          <w:tcPr>
            <w:tcW w:type="dxa" w:w="315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009192"/>
            <w:tcMar>
              <w:top w:type="dxa" w:w="140"/>
              <w:left w:type="dxa" w:w="140"/>
              <w:bottom w:type="dxa" w:w="140"/>
              <w:right w:type="dxa" w:w="14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ffffff"/>
                <w:spacing w:val="0"/>
                <w:kern w:val="0"/>
                <w:position w:val="0"/>
                <w:sz w:val="32"/>
                <w:szCs w:val="3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FFFFFF"/>
                  </w14:solidFill>
                </w14:textFill>
              </w:rPr>
              <w:t>Asunto o tema que trata</w:t>
            </w:r>
          </w:p>
        </w:tc>
        <w:tc>
          <w:tcPr>
            <w:tcW w:type="dxa" w:w="366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009192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366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009192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654" w:hRule="atLeast"/>
        </w:trPr>
        <w:tc>
          <w:tcPr>
            <w:tcW w:type="dxa" w:w="315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009192"/>
            <w:tcMar>
              <w:top w:type="dxa" w:w="140"/>
              <w:left w:type="dxa" w:w="140"/>
              <w:bottom w:type="dxa" w:w="140"/>
              <w:right w:type="dxa" w:w="14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ffffff"/>
                <w:spacing w:val="0"/>
                <w:kern w:val="0"/>
                <w:position w:val="0"/>
                <w:sz w:val="32"/>
                <w:szCs w:val="3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FFFFFF"/>
                  </w14:solidFill>
                </w14:textFill>
              </w:rPr>
              <w:t>Autor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ffffff"/>
                <w:spacing w:val="0"/>
                <w:kern w:val="0"/>
                <w:position w:val="0"/>
                <w:sz w:val="32"/>
                <w:szCs w:val="3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FFFFFF"/>
                  </w14:solidFill>
                </w14:textFill>
              </w:rPr>
              <w:t>í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ffffff"/>
                <w:spacing w:val="0"/>
                <w:kern w:val="0"/>
                <w:position w:val="0"/>
                <w:sz w:val="32"/>
                <w:szCs w:val="3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FFFFFF"/>
                  </w14:solidFill>
                </w14:textFill>
              </w:rPr>
              <w:t>a</w:t>
            </w:r>
          </w:p>
        </w:tc>
        <w:tc>
          <w:tcPr>
            <w:tcW w:type="dxa" w:w="366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9eef7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366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e9eef7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654" w:hRule="atLeast"/>
        </w:trPr>
        <w:tc>
          <w:tcPr>
            <w:tcW w:type="dxa" w:w="315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009192"/>
            <w:tcMar>
              <w:top w:type="dxa" w:w="140"/>
              <w:left w:type="dxa" w:w="140"/>
              <w:bottom w:type="dxa" w:w="140"/>
              <w:right w:type="dxa" w:w="14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ffffff"/>
                <w:spacing w:val="0"/>
                <w:kern w:val="0"/>
                <w:position w:val="0"/>
                <w:sz w:val="32"/>
                <w:szCs w:val="3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FFFFFF"/>
                  </w14:solidFill>
                </w14:textFill>
              </w:rPr>
              <w:t>Lenguaje y recursos estil</w:t>
            </w:r>
            <w:r>
              <w:rPr>
                <w:rFonts w:ascii="Calibri" w:cs="Arial Unicode MS" w:hAnsi="Calibri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ffffff"/>
                <w:spacing w:val="0"/>
                <w:kern w:val="0"/>
                <w:position w:val="0"/>
                <w:sz w:val="32"/>
                <w:szCs w:val="3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FFFFFF"/>
                  </w14:solidFill>
                </w14:textFill>
              </w:rPr>
              <w:t>í</w:t>
            </w: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ffffff"/>
                <w:spacing w:val="0"/>
                <w:kern w:val="0"/>
                <w:position w:val="0"/>
                <w:sz w:val="32"/>
                <w:szCs w:val="3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FFFFFF"/>
                  </w14:solidFill>
                </w14:textFill>
              </w:rPr>
              <w:t>sticos</w:t>
            </w:r>
          </w:p>
        </w:tc>
        <w:tc>
          <w:tcPr>
            <w:tcW w:type="dxa" w:w="366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009192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366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009192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  <w:tr>
        <w:tblPrEx>
          <w:shd w:val="clear" w:color="auto" w:fill="d0ddef"/>
        </w:tblPrEx>
        <w:trPr>
          <w:trHeight w:val="1654" w:hRule="atLeast"/>
        </w:trPr>
        <w:tc>
          <w:tcPr>
            <w:tcW w:type="dxa" w:w="3153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009192"/>
            <w:tcMar>
              <w:top w:type="dxa" w:w="140"/>
              <w:left w:type="dxa" w:w="140"/>
              <w:bottom w:type="dxa" w:w="140"/>
              <w:right w:type="dxa" w:w="14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1440"/>
                <w:tab w:val="left" w:pos="2880"/>
              </w:tabs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0"/>
              <w:rPr>
                <w:rtl w:val="0"/>
              </w:rPr>
            </w:pPr>
            <w:r>
              <w:rPr>
                <w:rFonts w:ascii="Calibri" w:cs="Arial Unicode MS" w:hAnsi="Calibri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ffffff"/>
                <w:spacing w:val="0"/>
                <w:kern w:val="0"/>
                <w:position w:val="0"/>
                <w:sz w:val="32"/>
                <w:szCs w:val="32"/>
                <w:u w:val="none"/>
                <w:shd w:val="nil" w:color="auto" w:fill="auto"/>
                <w:vertAlign w:val="baseline"/>
                <w:rtl w:val="0"/>
                <w14:textOutline w14:w="12700" w14:cap="flat">
                  <w14:noFill/>
                  <w14:miter w14:lim="400000"/>
                </w14:textOutline>
                <w14:textFill>
                  <w14:solidFill>
                    <w14:srgbClr w14:val="FFFFFF"/>
                  </w14:solidFill>
                </w14:textFill>
              </w:rPr>
              <w:t>Otros elementos</w:t>
            </w:r>
          </w:p>
        </w:tc>
        <w:tc>
          <w:tcPr>
            <w:tcW w:type="dxa" w:w="366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009192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  <w:tc>
          <w:tcPr>
            <w:tcW w:type="dxa" w:w="3665"/>
            <w:tcBorders>
              <w:top w:val="single" w:color="ffffff" w:sz="8" w:space="0" w:shadow="0" w:frame="0"/>
              <w:left w:val="single" w:color="ffffff" w:sz="8" w:space="0" w:shadow="0" w:frame="0"/>
              <w:bottom w:val="single" w:color="ffffff" w:sz="8" w:space="0" w:shadow="0" w:frame="0"/>
              <w:right w:val="single" w:color="ffffff" w:sz="8" w:space="0" w:shadow="0" w:frame="0"/>
            </w:tcBorders>
            <w:shd w:val="clear" w:color="auto" w:fill="009192"/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/>
        </w:tc>
      </w:tr>
    </w:tbl>
    <w:p>
      <w:pPr>
        <w:pStyle w:val="Cuerpo"/>
      </w:pPr>
    </w:p>
    <w:sectPr>
      <w:headerReference w:type="default" r:id="rId4"/>
      <w:footerReference w:type="default" r:id="rId5"/>
      <w:pgSz w:w="11900" w:h="16840" w:orient="portrait"/>
      <w:pgMar w:top="709" w:right="849" w:bottom="678" w:left="56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jc w:val="center"/>
      <w:rPr>
        <w:rStyle w:val="Ninguno"/>
        <w:rFonts w:ascii="Arial" w:cs="Arial" w:hAnsi="Arial" w:eastAsia="Arial"/>
        <w:sz w:val="16"/>
        <w:szCs w:val="16"/>
      </w:rPr>
    </w:pPr>
  </w:p>
  <w:p>
    <w:pPr>
      <w:pStyle w:val="header"/>
      <w:jc w:val="center"/>
      <w:rPr>
        <w:rStyle w:val="Ninguno"/>
        <w:rFonts w:ascii="Arial" w:cs="Arial" w:hAnsi="Arial" w:eastAsia="Arial"/>
        <w:sz w:val="16"/>
        <w:szCs w:val="16"/>
      </w:rPr>
    </w:pPr>
  </w:p>
  <w:p>
    <w:pPr>
      <w:pStyle w:val="header"/>
      <w:jc w:val="center"/>
      <w:rPr>
        <w:rStyle w:val="Ninguno"/>
        <w:rFonts w:ascii="Arial" w:cs="Arial" w:hAnsi="Arial" w:eastAsia="Arial"/>
        <w:sz w:val="16"/>
        <w:szCs w:val="16"/>
      </w:rPr>
    </w:pPr>
  </w:p>
  <w:p>
    <w:pPr>
      <w:pStyle w:val="header"/>
      <w:jc w:val="center"/>
      <w:rPr>
        <w:rStyle w:val="Ninguno"/>
        <w:rFonts w:ascii="Arial" w:cs="Arial" w:hAnsi="Arial" w:eastAsia="Arial"/>
        <w:sz w:val="16"/>
        <w:szCs w:val="16"/>
      </w:rPr>
    </w:pP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“</w:t>
    </w:r>
    <w:r>
      <w:rPr>
        <w:rStyle w:val="Ninguno"/>
        <w:rFonts w:ascii="Arial" w:hAnsi="Arial"/>
        <w:sz w:val="16"/>
        <w:szCs w:val="16"/>
        <w:rtl w:val="0"/>
        <w:lang w:val="es-ES_tradnl"/>
      </w:rPr>
      <w:t>Comparativa entre el mester de juglar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í</w:t>
    </w:r>
    <w:r>
      <w:rPr>
        <w:rStyle w:val="Ninguno"/>
        <w:rFonts w:ascii="Arial" w:hAnsi="Arial"/>
        <w:sz w:val="16"/>
        <w:szCs w:val="16"/>
        <w:rtl w:val="0"/>
        <w:lang w:val="es-ES_tradnl"/>
      </w:rPr>
      <w:t>a y el de clerec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í</w:t>
    </w:r>
    <w:r>
      <w:rPr>
        <w:rStyle w:val="Ninguno"/>
        <w:rFonts w:ascii="Arial" w:hAnsi="Arial"/>
        <w:sz w:val="16"/>
        <w:szCs w:val="16"/>
        <w:rtl w:val="0"/>
        <w:lang w:val="es-ES_tradnl"/>
      </w:rPr>
      <w:t>a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”</w:t>
    </w:r>
  </w:p>
  <w:p>
    <w:pPr>
      <w:pStyle w:val="header"/>
      <w:rPr>
        <w:rStyle w:val="Ninguno"/>
        <w:rFonts w:ascii="Arial" w:cs="Arial" w:hAnsi="Arial" w:eastAsia="Arial"/>
        <w:sz w:val="16"/>
        <w:szCs w:val="16"/>
      </w:rPr>
    </w:pPr>
    <w:r>
      <w:rPr>
        <w:rStyle w:val="Ninguno"/>
        <w:rFonts w:ascii="Arial" w:hAnsi="Arial"/>
        <w:sz w:val="16"/>
        <w:szCs w:val="16"/>
        <w:rtl w:val="0"/>
        <w:lang w:val="es-ES_tradnl"/>
      </w:rPr>
      <w:t xml:space="preserve">de 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Á</w:t>
    </w:r>
    <w:r>
      <w:rPr>
        <w:rStyle w:val="Ninguno"/>
        <w:rFonts w:ascii="Arial" w:hAnsi="Arial"/>
        <w:sz w:val="16"/>
        <w:szCs w:val="16"/>
        <w:rtl w:val="0"/>
        <w:lang w:val="es-ES_tradnl"/>
      </w:rPr>
      <w:t>rea de Recursos Educativos Digitales (INTEF) se encuentra bajo una Licencia Creative Commons Atribuci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ó</w:t>
    </w:r>
    <w:r>
      <w:rPr>
        <w:rStyle w:val="Ninguno"/>
        <w:rFonts w:ascii="Arial" w:hAnsi="Arial"/>
        <w:sz w:val="16"/>
        <w:szCs w:val="16"/>
        <w:rtl w:val="0"/>
        <w:lang w:val="es-ES_tradnl"/>
      </w:rPr>
      <w:t>n-CompartirIgual 4.0 Espa</w:t>
    </w:r>
    <w:r>
      <w:rPr>
        <w:rStyle w:val="Ninguno"/>
        <w:rFonts w:ascii="Arial" w:hAnsi="Arial" w:hint="default"/>
        <w:sz w:val="16"/>
        <w:szCs w:val="16"/>
        <w:rtl w:val="0"/>
        <w:lang w:val="es-ES_tradnl"/>
      </w:rPr>
      <w:t>ñ</w:t>
    </w:r>
    <w:r>
      <w:rPr>
        <w:rStyle w:val="Ninguno"/>
        <w:rFonts w:ascii="Arial" w:hAnsi="Arial"/>
        <w:sz w:val="16"/>
        <w:szCs w:val="16"/>
        <w:rtl w:val="0"/>
        <w:lang w:val="es-ES_tradnl"/>
      </w:rPr>
      <w:t xml:space="preserve">a. </w:t>
    </w:r>
  </w:p>
  <w:p>
    <w:pPr>
      <w:pStyle w:val="header"/>
    </w:pPr>
    <w:r>
      <w:rPr>
        <w:rStyle w:val="Ninguno"/>
        <w:rFonts w:ascii="Arial" w:cs="Arial" w:hAnsi="Arial" w:eastAsia="Arial"/>
        <w:sz w:val="16"/>
        <w:szCs w:val="16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</w:pPr>
    <w:r>
      <w:rPr>
        <w:rFonts w:ascii="Arial" w:cs="Arial" w:hAnsi="Arial" w:eastAsia="Arial"/>
        <w:smallCaps w:val="1"/>
      </w:rP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5029200</wp:posOffset>
          </wp:positionH>
          <wp:positionV relativeFrom="page">
            <wp:posOffset>217890</wp:posOffset>
          </wp:positionV>
          <wp:extent cx="1933575" cy="347881"/>
          <wp:effectExtent l="0" t="0" r="0" b="0"/>
          <wp:wrapNone/>
          <wp:docPr id="1073741825" name="officeArt object" descr="Imagen 5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n 52" descr="Imagen 52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575" cy="34788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Arial" w:cs="Arial" w:hAnsi="Arial" w:eastAsia="Arial"/>
        <w:smallCaps w:val="1"/>
      </w:rPr>
      <w:drawing xmlns:a="http://schemas.openxmlformats.org/drawingml/2006/main"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3300095</wp:posOffset>
          </wp:positionH>
          <wp:positionV relativeFrom="page">
            <wp:posOffset>10072370</wp:posOffset>
          </wp:positionV>
          <wp:extent cx="781050" cy="273050"/>
          <wp:effectExtent l="0" t="0" r="0" b="0"/>
          <wp:wrapNone/>
          <wp:docPr id="1073741826" name="officeArt object" descr="by-sa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by-sa.png" descr="by-sa.pn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50" cy="2730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rFonts w:ascii="Arial" w:hAnsi="Arial"/>
        <w:smallCaps w:val="1"/>
        <w:rtl w:val="0"/>
        <w:lang w:val="es-ES_tradnl"/>
      </w:rPr>
      <w:t>Comparativa entre el mester de juglar</w:t>
    </w:r>
    <w:r>
      <w:rPr>
        <w:rFonts w:ascii="Arial" w:hAnsi="Arial" w:hint="default"/>
        <w:smallCaps w:val="1"/>
        <w:rtl w:val="0"/>
        <w:lang w:val="es-ES_tradnl"/>
      </w:rPr>
      <w:t>í</w:t>
    </w:r>
    <w:r>
      <w:rPr>
        <w:rFonts w:ascii="Arial" w:hAnsi="Arial"/>
        <w:smallCaps w:val="1"/>
        <w:rtl w:val="0"/>
        <w:lang w:val="es-ES_tradnl"/>
      </w:rPr>
      <w:t>a y el de clerec</w:t>
    </w:r>
    <w:r>
      <w:rPr>
        <w:rFonts w:ascii="Arial" w:hAnsi="Arial" w:hint="default"/>
        <w:smallCaps w:val="1"/>
        <w:rtl w:val="0"/>
        <w:lang w:val="es-ES_tradnl"/>
      </w:rPr>
      <w:t>í</w:t>
    </w:r>
    <w:r>
      <w:rPr>
        <w:rFonts w:ascii="Arial" w:hAnsi="Arial"/>
        <w:smallCaps w:val="1"/>
        <w:rtl w:val="0"/>
        <w:lang w:val="es-ES_tradnl"/>
      </w:rPr>
      <w:t>a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español" w:val="‘“(〔[{〈《「『【⦅〘〖«〝︵︷︹︻︽︿﹁﹃﹇﹙﹛﹝｢"/>
  <w:noLineBreaksBefore w:lang="español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252"/>
        <w:tab w:val="right" w:pos="8504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s-ES_tradnl"/>
      <w14:textFill>
        <w14:solidFill>
          <w14:srgbClr w14:val="000000"/>
        </w14:solidFill>
      </w14:textFill>
    </w:rPr>
  </w:style>
  <w:style w:type="character" w:styleId="Ninguno">
    <w:name w:val="Ninguno"/>
  </w:style>
  <w:style w:type="paragraph" w:styleId="Cuerpo">
    <w:name w:val="Cuerpo"/>
    <w:next w:val="Cuerpo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