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7F0E2"/>
        <w:tblCellMar>
          <w:top w:w="15" w:type="dxa"/>
          <w:left w:w="15" w:type="dxa"/>
          <w:bottom w:w="15" w:type="dxa"/>
          <w:right w:w="15" w:type="dxa"/>
        </w:tblCellMar>
        <w:tblLook w:val="04A0"/>
      </w:tblPr>
      <w:tblGrid>
        <w:gridCol w:w="8594"/>
      </w:tblGrid>
      <w:tr w:rsidR="00DC2CF1" w:rsidRPr="00DC2CF1" w:rsidTr="00DC2CF1">
        <w:trPr>
          <w:tblCellSpacing w:w="15" w:type="dxa"/>
        </w:trPr>
        <w:tc>
          <w:tcPr>
            <w:tcW w:w="0" w:type="auto"/>
            <w:shd w:val="clear" w:color="auto" w:fill="F7F0E2"/>
            <w:vAlign w:val="center"/>
            <w:hideMark/>
          </w:tcPr>
          <w:p w:rsidR="00DC2CF1" w:rsidRPr="00DC2CF1" w:rsidRDefault="00DC2CF1" w:rsidP="00DC2CF1">
            <w:pPr>
              <w:spacing w:before="100" w:beforeAutospacing="1" w:after="100" w:afterAutospacing="1" w:line="240" w:lineRule="auto"/>
              <w:rPr>
                <w:rFonts w:ascii="Arial" w:eastAsia="Times New Roman" w:hAnsi="Arial" w:cs="Arial"/>
                <w:color w:val="800000"/>
                <w:sz w:val="29"/>
                <w:szCs w:val="29"/>
                <w:lang w:eastAsia="es-ES"/>
              </w:rPr>
            </w:pPr>
            <w:r w:rsidRPr="00DC2CF1">
              <w:rPr>
                <w:rFonts w:ascii="Arial" w:eastAsia="Times New Roman" w:hAnsi="Arial" w:cs="Arial"/>
                <w:color w:val="800000"/>
                <w:sz w:val="29"/>
                <w:szCs w:val="29"/>
                <w:lang w:eastAsia="es-ES"/>
              </w:rPr>
              <w:t>Estilos (I)</w:t>
            </w:r>
          </w:p>
        </w:tc>
      </w:tr>
    </w:tbl>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Un</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estilo</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es un</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conjunto de formatos</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identificados por un nombre. La principal ventaja de utilizar estilos es que con un solo clic aplicamos varias características de formato a la vez.</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Existen muchos</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estilos ya definidos</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(o predefinidos) en Word2007, por ejemplo, el estilo</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Titulo 1</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está compuesto por tamaño de letra de 16 puntos,  fuente "</w:t>
      </w:r>
      <w:proofErr w:type="spellStart"/>
      <w:r w:rsidRPr="00DC2CF1">
        <w:rPr>
          <w:rFonts w:ascii="Arial" w:eastAsia="Times New Roman" w:hAnsi="Arial" w:cs="Arial"/>
          <w:color w:val="6B0101"/>
          <w:sz w:val="20"/>
          <w:szCs w:val="20"/>
          <w:lang w:eastAsia="es-ES"/>
        </w:rPr>
        <w:t>Arial</w:t>
      </w:r>
      <w:proofErr w:type="spellEnd"/>
      <w:r w:rsidRPr="00DC2CF1">
        <w:rPr>
          <w:rFonts w:ascii="Arial" w:eastAsia="Times New Roman" w:hAnsi="Arial" w:cs="Arial"/>
          <w:color w:val="6B0101"/>
          <w:sz w:val="20"/>
          <w:szCs w:val="20"/>
          <w:lang w:eastAsia="es-ES"/>
        </w:rPr>
        <w:t>", negrita y párrafo alineado a la izquierda. Pero, además, se pueden crear</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estilos personales</w:t>
      </w:r>
      <w:r w:rsidRPr="00DC2CF1">
        <w:rPr>
          <w:rFonts w:ascii="Arial" w:eastAsia="Times New Roman" w:hAnsi="Arial" w:cs="Arial"/>
          <w:color w:val="6B0101"/>
          <w:sz w:val="20"/>
          <w:szCs w:val="20"/>
          <w:lang w:eastAsia="es-ES"/>
        </w:rPr>
        <w:t>, con las características de formato que deseemos.</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Por ejemplo, podemos definir un estilo para aplicar a los títulos de nuestros documentos, otro estilo para escribir las direcciones de correo, otro estilo para cuando queremos resaltar algo importante del texto, etc.</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Definir estilos personales ayuda a que nuestros documentos tengan un diseño propio y nos permite trabajar más eficientemente.</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 </w:t>
      </w:r>
    </w:p>
    <w:tbl>
      <w:tblPr>
        <w:tblW w:w="5000" w:type="pct"/>
        <w:tblCellSpacing w:w="15" w:type="dxa"/>
        <w:shd w:val="clear" w:color="auto" w:fill="F7F0E2"/>
        <w:tblCellMar>
          <w:top w:w="15" w:type="dxa"/>
          <w:left w:w="15" w:type="dxa"/>
          <w:bottom w:w="15" w:type="dxa"/>
          <w:right w:w="15" w:type="dxa"/>
        </w:tblCellMar>
        <w:tblLook w:val="04A0"/>
      </w:tblPr>
      <w:tblGrid>
        <w:gridCol w:w="2086"/>
        <w:gridCol w:w="6508"/>
      </w:tblGrid>
      <w:tr w:rsidR="00DC2CF1" w:rsidRPr="00DC2CF1" w:rsidTr="00DC2CF1">
        <w:trPr>
          <w:tblCellSpacing w:w="15" w:type="dxa"/>
        </w:trPr>
        <w:tc>
          <w:tcPr>
            <w:tcW w:w="1200" w:type="pct"/>
            <w:shd w:val="clear" w:color="auto" w:fill="F7F0E2"/>
            <w:vAlign w:val="center"/>
            <w:hideMark/>
          </w:tcPr>
          <w:p w:rsidR="00DC2CF1" w:rsidRPr="00DC2CF1" w:rsidRDefault="00DC2CF1" w:rsidP="00DC2CF1">
            <w:pPr>
              <w:spacing w:before="100" w:beforeAutospacing="1" w:after="100" w:afterAutospacing="1" w:line="240" w:lineRule="auto"/>
              <w:rPr>
                <w:rFonts w:ascii="Arial" w:eastAsia="Times New Roman" w:hAnsi="Arial" w:cs="Arial"/>
                <w:color w:val="800040"/>
                <w:sz w:val="26"/>
                <w:szCs w:val="26"/>
                <w:lang w:eastAsia="es-ES"/>
              </w:rPr>
            </w:pPr>
            <w:bookmarkStart w:id="0" w:name="aplicar"/>
            <w:bookmarkEnd w:id="0"/>
            <w:r w:rsidRPr="00DC2CF1">
              <w:rPr>
                <w:rFonts w:ascii="Arial" w:eastAsia="Times New Roman" w:hAnsi="Arial" w:cs="Arial"/>
                <w:color w:val="800040"/>
                <w:sz w:val="26"/>
                <w:szCs w:val="26"/>
                <w:lang w:eastAsia="es-ES"/>
              </w:rPr>
              <w:t>Aplicar estilos</w:t>
            </w:r>
          </w:p>
        </w:tc>
        <w:tc>
          <w:tcPr>
            <w:tcW w:w="3800" w:type="pct"/>
            <w:shd w:val="clear" w:color="auto" w:fill="F7F0E2"/>
            <w:vAlign w:val="center"/>
            <w:hideMark/>
          </w:tcPr>
          <w:p w:rsidR="00DC2CF1" w:rsidRPr="00DC2CF1" w:rsidRDefault="00DC2CF1" w:rsidP="00DC2CF1">
            <w:pPr>
              <w:spacing w:after="0" w:line="240" w:lineRule="auto"/>
              <w:rPr>
                <w:rFonts w:ascii="Arial" w:eastAsia="Times New Roman" w:hAnsi="Arial" w:cs="Arial"/>
                <w:sz w:val="24"/>
                <w:szCs w:val="24"/>
                <w:lang w:eastAsia="es-ES"/>
              </w:rPr>
            </w:pPr>
            <w:r>
              <w:rPr>
                <w:rFonts w:ascii="Arial" w:eastAsia="Times New Roman" w:hAnsi="Arial" w:cs="Arial"/>
                <w:noProof/>
                <w:color w:val="0000FF"/>
                <w:sz w:val="24"/>
                <w:szCs w:val="24"/>
                <w:lang w:eastAsia="es-ES"/>
              </w:rPr>
              <w:drawing>
                <wp:inline distT="0" distB="0" distL="0" distR="0">
                  <wp:extent cx="352425" cy="314325"/>
                  <wp:effectExtent l="0" t="0" r="9525" b="0"/>
                  <wp:docPr id="1" name="Imagen 1" descr="http://www.aulaclic.es/word2007/comunes/camera.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word2007/comunes/camera.gif">
                            <a:hlinkClick r:id="rId4"/>
                          </pic:cNvPr>
                          <pic:cNvPicPr>
                            <a:picLocks noChangeAspect="1" noChangeArrowheads="1"/>
                          </pic:cNvPicPr>
                        </pic:nvPicPr>
                        <pic:blipFill>
                          <a:blip r:embed="rId5"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r>
    </w:tbl>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Para acceder a los</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Estilos</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podemos hacerlo desde la pestaña</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Inicio</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en el grupo de herramientas</w:t>
      </w:r>
      <w:r w:rsidRPr="00DC2CF1">
        <w:rPr>
          <w:rFonts w:ascii="Arial" w:eastAsia="Times New Roman" w:hAnsi="Arial" w:cs="Arial"/>
          <w:b/>
          <w:bCs/>
          <w:color w:val="008000"/>
          <w:sz w:val="20"/>
          <w:lang w:eastAsia="es-ES"/>
        </w:rPr>
        <w:t> Estilo</w:t>
      </w:r>
      <w:r w:rsidRPr="00DC2CF1">
        <w:rPr>
          <w:rFonts w:ascii="Arial" w:eastAsia="Times New Roman" w:hAnsi="Arial" w:cs="Arial"/>
          <w:color w:val="6B0101"/>
          <w:sz w:val="20"/>
          <w:szCs w:val="20"/>
          <w:lang w:eastAsia="es-ES"/>
        </w:rPr>
        <w:t>. Desde allí también se puede acceder al cuadro de diálogo Estilo.</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0"/>
          <w:szCs w:val="20"/>
          <w:lang w:eastAsia="es-ES"/>
        </w:rPr>
        <w:drawing>
          <wp:anchor distT="0" distB="0" distL="142875" distR="142875" simplePos="0" relativeHeight="251660288" behindDoc="0" locked="0" layoutInCell="1" allowOverlap="0">
            <wp:simplePos x="0" y="0"/>
            <wp:positionH relativeFrom="column">
              <wp:align>right</wp:align>
            </wp:positionH>
            <wp:positionV relativeFrom="line">
              <wp:posOffset>0</wp:posOffset>
            </wp:positionV>
            <wp:extent cx="2743200" cy="828675"/>
            <wp:effectExtent l="19050" t="0" r="0" b="0"/>
            <wp:wrapSquare wrapText="bothSides"/>
            <wp:docPr id="10" name="Imagen 2" descr="Barra 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formato"/>
                    <pic:cNvPicPr>
                      <a:picLocks noChangeAspect="1" noChangeArrowheads="1"/>
                    </pic:cNvPicPr>
                  </pic:nvPicPr>
                  <pic:blipFill>
                    <a:blip r:embed="rId6" cstate="print"/>
                    <a:srcRect/>
                    <a:stretch>
                      <a:fillRect/>
                    </a:stretch>
                  </pic:blipFill>
                  <pic:spPr bwMode="auto">
                    <a:xfrm>
                      <a:off x="0" y="0"/>
                      <a:ext cx="2743200" cy="828675"/>
                    </a:xfrm>
                    <a:prstGeom prst="rect">
                      <a:avLst/>
                    </a:prstGeom>
                    <a:noFill/>
                    <a:ln w="9525">
                      <a:noFill/>
                      <a:miter lim="800000"/>
                      <a:headEnd/>
                      <a:tailEnd/>
                    </a:ln>
                  </pic:spPr>
                </pic:pic>
              </a:graphicData>
            </a:graphic>
          </wp:anchor>
        </w:drawing>
      </w:r>
      <w:r w:rsidRPr="00DC2CF1">
        <w:rPr>
          <w:rFonts w:ascii="Arial" w:eastAsia="Times New Roman" w:hAnsi="Arial" w:cs="Arial"/>
          <w:b/>
          <w:bCs/>
          <w:color w:val="6C6CCA"/>
          <w:sz w:val="20"/>
          <w:lang w:eastAsia="es-ES"/>
        </w:rPr>
        <w:t>Para acceder al cuadro de diálogo Estilo</w:t>
      </w:r>
      <w:r w:rsidRPr="00DC2CF1">
        <w:rPr>
          <w:rFonts w:ascii="Arial" w:eastAsia="Times New Roman" w:hAnsi="Arial" w:cs="Arial"/>
          <w:color w:val="6B0101"/>
          <w:sz w:val="20"/>
          <w:szCs w:val="20"/>
          <w:lang w:eastAsia="es-ES"/>
        </w:rPr>
        <w:t>, hacer clic en el botón inicializador del cuadro de diálogo</w:t>
      </w:r>
      <w:r w:rsidRPr="00DC2CF1">
        <w:rPr>
          <w:rFonts w:ascii="Arial" w:eastAsia="Times New Roman" w:hAnsi="Arial" w:cs="Arial"/>
          <w:color w:val="6B0101"/>
          <w:sz w:val="20"/>
          <w:lang w:eastAsia="es-ES"/>
        </w:rPr>
        <w:t> </w:t>
      </w:r>
      <w:proofErr w:type="gramStart"/>
      <w:r w:rsidRPr="00DC2CF1">
        <w:rPr>
          <w:rFonts w:ascii="Arial" w:eastAsia="Times New Roman" w:hAnsi="Arial" w:cs="Arial"/>
          <w:b/>
          <w:bCs/>
          <w:color w:val="800000"/>
          <w:sz w:val="20"/>
          <w:lang w:eastAsia="es-ES"/>
        </w:rPr>
        <w:t>Estilo</w:t>
      </w:r>
      <w:r w:rsidRPr="00DC2CF1">
        <w:rPr>
          <w:rFonts w:ascii="Arial" w:eastAsia="Times New Roman" w:hAnsi="Arial" w:cs="Arial"/>
          <w:color w:val="6B0101"/>
          <w:sz w:val="20"/>
          <w:lang w:eastAsia="es-ES"/>
        </w:rPr>
        <w:t> </w:t>
      </w:r>
      <w:proofErr w:type="gramEnd"/>
      <w:r>
        <w:rPr>
          <w:rFonts w:ascii="Arial" w:eastAsia="Times New Roman" w:hAnsi="Arial" w:cs="Arial"/>
          <w:noProof/>
          <w:color w:val="6B0101"/>
          <w:sz w:val="20"/>
          <w:szCs w:val="20"/>
          <w:lang w:eastAsia="es-ES"/>
        </w:rPr>
        <w:drawing>
          <wp:inline distT="0" distB="0" distL="0" distR="0">
            <wp:extent cx="190500" cy="161925"/>
            <wp:effectExtent l="19050" t="0" r="0" b="0"/>
            <wp:docPr id="2" name="Imagen 2" descr="http://www.aulaclic.es/word2007/graficos/mas-herramient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clic.es/word2007/graficos/mas-herramientas.gif"/>
                    <pic:cNvPicPr>
                      <a:picLocks noChangeAspect="1" noChangeArrowheads="1"/>
                    </pic:cNvPicPr>
                  </pic:nvPicPr>
                  <pic:blipFill>
                    <a:blip r:embed="rId7"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DC2CF1">
        <w:rPr>
          <w:rFonts w:ascii="Arial" w:eastAsia="Times New Roman" w:hAnsi="Arial" w:cs="Arial"/>
          <w:color w:val="6B0101"/>
          <w:sz w:val="20"/>
          <w:szCs w:val="20"/>
          <w:lang w:eastAsia="es-ES"/>
        </w:rPr>
        <w:t>, que se encuentra en la parte inferior del</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grupo de herramientas Estilo</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(pestaña</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Inicio</w:t>
      </w:r>
      <w:r w:rsidRPr="00DC2CF1">
        <w:rPr>
          <w:rFonts w:ascii="Arial" w:eastAsia="Times New Roman" w:hAnsi="Arial" w:cs="Arial"/>
          <w:color w:val="6B0101"/>
          <w:sz w:val="20"/>
          <w:szCs w:val="20"/>
          <w:lang w:eastAsia="es-ES"/>
        </w:rPr>
        <w:t>).</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 xml:space="preserve">En el grupo de herramientas, aparecen Estilos predeterminados que facilitan la tarea, simplemente selecciona el texto que deseas modificar y luego haz clic en el Estilo deseado. Si haces clic en el </w:t>
      </w:r>
      <w:proofErr w:type="gramStart"/>
      <w:r w:rsidRPr="00DC2CF1">
        <w:rPr>
          <w:rFonts w:ascii="Arial" w:eastAsia="Times New Roman" w:hAnsi="Arial" w:cs="Arial"/>
          <w:color w:val="6B0101"/>
          <w:sz w:val="20"/>
          <w:szCs w:val="20"/>
          <w:lang w:eastAsia="es-ES"/>
        </w:rPr>
        <w:t>botón</w:t>
      </w:r>
      <w:r w:rsidRPr="00DC2CF1">
        <w:rPr>
          <w:rFonts w:ascii="Arial" w:eastAsia="Times New Roman" w:hAnsi="Arial" w:cs="Arial"/>
          <w:color w:val="6B0101"/>
          <w:sz w:val="20"/>
          <w:lang w:eastAsia="es-ES"/>
        </w:rPr>
        <w:t> </w:t>
      </w:r>
      <w:proofErr w:type="gramEnd"/>
      <w:r>
        <w:rPr>
          <w:rFonts w:ascii="Arial" w:eastAsia="Times New Roman" w:hAnsi="Arial" w:cs="Arial"/>
          <w:noProof/>
          <w:color w:val="6B0101"/>
          <w:sz w:val="20"/>
          <w:szCs w:val="20"/>
          <w:lang w:eastAsia="es-ES"/>
        </w:rPr>
        <w:drawing>
          <wp:inline distT="0" distB="0" distL="0" distR="0">
            <wp:extent cx="152400" cy="200025"/>
            <wp:effectExtent l="19050" t="0" r="0" b="0"/>
            <wp:docPr id="3" name="Imagen 3" descr="http://www.aulaclic.es/word2007/graficos/boton-mostrar-esti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word2007/graficos/boton-mostrar-estilos.gif"/>
                    <pic:cNvPicPr>
                      <a:picLocks noChangeAspect="1" noChangeArrowheads="1"/>
                    </pic:cNvPicPr>
                  </pic:nvPicPr>
                  <pic:blipFill>
                    <a:blip r:embed="rId8"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DC2CF1">
        <w:rPr>
          <w:rFonts w:ascii="Arial" w:eastAsia="Times New Roman" w:hAnsi="Arial" w:cs="Arial"/>
          <w:color w:val="6B0101"/>
          <w:sz w:val="20"/>
          <w:szCs w:val="20"/>
          <w:lang w:eastAsia="es-ES"/>
        </w:rPr>
        <w:t>, puedes ver la totalidad de estilos predefinidos.</w:t>
      </w:r>
    </w:p>
    <w:p w:rsidR="00DC2CF1" w:rsidRPr="00DC2CF1" w:rsidRDefault="00DC2CF1" w:rsidP="00DC2CF1">
      <w:pPr>
        <w:shd w:val="clear" w:color="auto" w:fill="F7F0E2"/>
        <w:spacing w:before="100" w:beforeAutospacing="1" w:after="100" w:afterAutospacing="1" w:line="240" w:lineRule="auto"/>
        <w:jc w:val="center"/>
        <w:rPr>
          <w:rFonts w:ascii="Arial" w:eastAsia="Times New Roman" w:hAnsi="Arial" w:cs="Arial"/>
          <w:color w:val="6B0101"/>
          <w:sz w:val="27"/>
          <w:szCs w:val="27"/>
          <w:lang w:eastAsia="es-ES"/>
        </w:rPr>
      </w:pPr>
      <w:r>
        <w:rPr>
          <w:rFonts w:ascii="Arial" w:eastAsia="Times New Roman" w:hAnsi="Arial" w:cs="Arial"/>
          <w:noProof/>
          <w:color w:val="6B0101"/>
          <w:sz w:val="27"/>
          <w:szCs w:val="27"/>
          <w:lang w:eastAsia="es-ES"/>
        </w:rPr>
        <w:lastRenderedPageBreak/>
        <w:drawing>
          <wp:anchor distT="0" distB="0" distL="142875" distR="142875" simplePos="0" relativeHeight="251661312" behindDoc="0" locked="0" layoutInCell="1" allowOverlap="0">
            <wp:simplePos x="0" y="0"/>
            <wp:positionH relativeFrom="column">
              <wp:posOffset>3549015</wp:posOffset>
            </wp:positionH>
            <wp:positionV relativeFrom="line">
              <wp:posOffset>3503930</wp:posOffset>
            </wp:positionV>
            <wp:extent cx="1905000" cy="4267200"/>
            <wp:effectExtent l="19050" t="0" r="0" b="0"/>
            <wp:wrapSquare wrapText="bothSides"/>
            <wp:docPr id="9" name="Imagen 3" descr="Estilos y 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ilos y formato"/>
                    <pic:cNvPicPr>
                      <a:picLocks noChangeAspect="1" noChangeArrowheads="1"/>
                    </pic:cNvPicPr>
                  </pic:nvPicPr>
                  <pic:blipFill>
                    <a:blip r:embed="rId9" cstate="print"/>
                    <a:srcRect/>
                    <a:stretch>
                      <a:fillRect/>
                    </a:stretch>
                  </pic:blipFill>
                  <pic:spPr bwMode="auto">
                    <a:xfrm>
                      <a:off x="0" y="0"/>
                      <a:ext cx="1905000" cy="4267200"/>
                    </a:xfrm>
                    <a:prstGeom prst="rect">
                      <a:avLst/>
                    </a:prstGeom>
                    <a:noFill/>
                    <a:ln w="9525">
                      <a:noFill/>
                      <a:miter lim="800000"/>
                      <a:headEnd/>
                      <a:tailEnd/>
                    </a:ln>
                  </pic:spPr>
                </pic:pic>
              </a:graphicData>
            </a:graphic>
          </wp:anchor>
        </w:drawing>
      </w:r>
      <w:r>
        <w:rPr>
          <w:rFonts w:ascii="Arial" w:eastAsia="Times New Roman" w:hAnsi="Arial" w:cs="Arial"/>
          <w:noProof/>
          <w:color w:val="6B0101"/>
          <w:sz w:val="27"/>
          <w:szCs w:val="27"/>
          <w:lang w:eastAsia="es-ES"/>
        </w:rPr>
        <w:drawing>
          <wp:inline distT="0" distB="0" distL="0" distR="0">
            <wp:extent cx="2981325" cy="3476625"/>
            <wp:effectExtent l="19050" t="0" r="9525" b="0"/>
            <wp:docPr id="4" name="Imagen 4" descr="http://www.aulaclic.es/word2007/graficos/estilos-predeterminad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clic.es/word2007/graficos/estilos-predeterminados.gif"/>
                    <pic:cNvPicPr>
                      <a:picLocks noChangeAspect="1" noChangeArrowheads="1"/>
                    </pic:cNvPicPr>
                  </pic:nvPicPr>
                  <pic:blipFill>
                    <a:blip r:embed="rId10" cstate="print"/>
                    <a:srcRect/>
                    <a:stretch>
                      <a:fillRect/>
                    </a:stretch>
                  </pic:blipFill>
                  <pic:spPr bwMode="auto">
                    <a:xfrm>
                      <a:off x="0" y="0"/>
                      <a:ext cx="2981325" cy="3476625"/>
                    </a:xfrm>
                    <a:prstGeom prst="rect">
                      <a:avLst/>
                    </a:prstGeom>
                    <a:noFill/>
                    <a:ln w="9525">
                      <a:noFill/>
                      <a:miter lim="800000"/>
                      <a:headEnd/>
                      <a:tailEnd/>
                    </a:ln>
                  </pic:spPr>
                </pic:pic>
              </a:graphicData>
            </a:graphic>
          </wp:inline>
        </w:drawing>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Para</w:t>
      </w:r>
      <w:r w:rsidRPr="00DC2CF1">
        <w:rPr>
          <w:rFonts w:ascii="Arial" w:eastAsia="Times New Roman" w:hAnsi="Arial" w:cs="Arial"/>
          <w:color w:val="6B0101"/>
          <w:sz w:val="20"/>
          <w:lang w:eastAsia="es-ES"/>
        </w:rPr>
        <w:t> </w:t>
      </w:r>
      <w:r w:rsidRPr="00DC2CF1">
        <w:rPr>
          <w:rFonts w:ascii="Arial" w:eastAsia="Times New Roman" w:hAnsi="Arial" w:cs="Arial"/>
          <w:b/>
          <w:bCs/>
          <w:color w:val="6C6CCA"/>
          <w:sz w:val="20"/>
          <w:lang w:eastAsia="es-ES"/>
        </w:rPr>
        <w:t>aplicar un estilo</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a un texto de nuestro documento desde el cuadro de diálogo</w:t>
      </w:r>
      <w:r w:rsidRPr="00DC2CF1">
        <w:rPr>
          <w:rFonts w:ascii="Arial" w:eastAsia="Times New Roman" w:hAnsi="Arial" w:cs="Arial"/>
          <w:b/>
          <w:bCs/>
          <w:color w:val="800000"/>
          <w:sz w:val="20"/>
          <w:lang w:eastAsia="es-ES"/>
        </w:rPr>
        <w:t> Estilos</w:t>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sólo tienes que seleccionar el texto y hacer clic en uno de los estilos que se muestran en el panel</w:t>
      </w:r>
      <w:r w:rsidRPr="00DC2CF1">
        <w:rPr>
          <w:rFonts w:ascii="Arial" w:eastAsia="Times New Roman" w:hAnsi="Arial" w:cs="Arial"/>
          <w:color w:val="6B0101"/>
          <w:sz w:val="20"/>
          <w:lang w:eastAsia="es-ES"/>
        </w:rPr>
        <w:t> </w:t>
      </w:r>
      <w:r w:rsidRPr="00DC2CF1">
        <w:rPr>
          <w:rFonts w:ascii="Arial" w:eastAsia="Times New Roman" w:hAnsi="Arial" w:cs="Arial"/>
          <w:b/>
          <w:bCs/>
          <w:color w:val="800000"/>
          <w:sz w:val="20"/>
          <w:lang w:eastAsia="es-ES"/>
        </w:rPr>
        <w:t>Estilos</w:t>
      </w:r>
      <w:r w:rsidRPr="00DC2CF1">
        <w:rPr>
          <w:rFonts w:ascii="Arial" w:eastAsia="Times New Roman" w:hAnsi="Arial" w:cs="Arial"/>
          <w:color w:val="6B0101"/>
          <w:sz w:val="20"/>
          <w:szCs w:val="20"/>
          <w:lang w:eastAsia="es-ES"/>
        </w:rPr>
        <w:t>.</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Si haces clic en</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Borrar todo</w:t>
      </w:r>
      <w:r w:rsidRPr="00DC2CF1">
        <w:rPr>
          <w:rFonts w:ascii="Arial" w:eastAsia="Times New Roman" w:hAnsi="Arial" w:cs="Arial"/>
          <w:color w:val="6B0101"/>
          <w:sz w:val="20"/>
          <w:szCs w:val="20"/>
          <w:lang w:eastAsia="es-ES"/>
        </w:rPr>
        <w:t>, el texto seleccionado volverá al estado original, es decir, sin ningún tipo de formato.</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Si antes de aplicar un estilo no hemos seleccionado un texto, se aplicará el estilo al texto que insertemos partir de ese punto hasta que volvamos a cambiar el estilo.</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Los propios elementos de la lista muestran el estilo que representan, de esta forma se puede ver el efecto que tiene el estilo que vamos a aplicar sobre el texto, para ello hacer clic en el cuadro de verificación</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Mostrar vista previa</w:t>
      </w:r>
      <w:r w:rsidRPr="00DC2CF1">
        <w:rPr>
          <w:rFonts w:ascii="Arial" w:eastAsia="Times New Roman" w:hAnsi="Arial" w:cs="Arial"/>
          <w:color w:val="6B0101"/>
          <w:sz w:val="20"/>
          <w:szCs w:val="20"/>
          <w:lang w:eastAsia="es-ES"/>
        </w:rPr>
        <w:t>.</w:t>
      </w: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r w:rsidRPr="00DC2CF1">
        <w:rPr>
          <w:rFonts w:ascii="Arial" w:eastAsia="Times New Roman" w:hAnsi="Arial" w:cs="Arial"/>
          <w:color w:val="6B0101"/>
          <w:sz w:val="27"/>
          <w:szCs w:val="27"/>
          <w:lang w:eastAsia="es-ES"/>
        </w:rPr>
        <w:t> </w:t>
      </w: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P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7"/>
          <w:szCs w:val="27"/>
          <w:lang w:eastAsia="es-ES"/>
        </w:rPr>
        <w:drawing>
          <wp:anchor distT="0" distB="0" distL="142875" distR="142875" simplePos="0" relativeHeight="251662336" behindDoc="0" locked="0" layoutInCell="1" allowOverlap="0">
            <wp:simplePos x="0" y="0"/>
            <wp:positionH relativeFrom="column">
              <wp:align>right</wp:align>
            </wp:positionH>
            <wp:positionV relativeFrom="line">
              <wp:posOffset>0</wp:posOffset>
            </wp:positionV>
            <wp:extent cx="2038350" cy="2638425"/>
            <wp:effectExtent l="19050" t="0" r="0" b="0"/>
            <wp:wrapSquare wrapText="bothSides"/>
            <wp:docPr id="8" name="Imagen 4" descr="http://www.aulaclic.es/word2007/graficos/inspector-de-esti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clic.es/word2007/graficos/inspector-de-estilos.gif"/>
                    <pic:cNvPicPr>
                      <a:picLocks noChangeAspect="1" noChangeArrowheads="1"/>
                    </pic:cNvPicPr>
                  </pic:nvPicPr>
                  <pic:blipFill>
                    <a:blip r:embed="rId11" cstate="print"/>
                    <a:srcRect/>
                    <a:stretch>
                      <a:fillRect/>
                    </a:stretch>
                  </pic:blipFill>
                  <pic:spPr bwMode="auto">
                    <a:xfrm>
                      <a:off x="0" y="0"/>
                      <a:ext cx="2038350" cy="2638425"/>
                    </a:xfrm>
                    <a:prstGeom prst="rect">
                      <a:avLst/>
                    </a:prstGeom>
                    <a:noFill/>
                    <a:ln w="9525">
                      <a:noFill/>
                      <a:miter lim="800000"/>
                      <a:headEnd/>
                      <a:tailEnd/>
                    </a:ln>
                  </pic:spPr>
                </pic:pic>
              </a:graphicData>
            </a:graphic>
          </wp:anchor>
        </w:drawing>
      </w:r>
      <w:r w:rsidRPr="00DC2CF1">
        <w:rPr>
          <w:rFonts w:ascii="Arial" w:eastAsia="Times New Roman" w:hAnsi="Arial" w:cs="Arial"/>
          <w:color w:val="6B0101"/>
          <w:sz w:val="20"/>
          <w:szCs w:val="20"/>
          <w:lang w:eastAsia="es-ES"/>
        </w:rPr>
        <w:t>El botón</w:t>
      </w:r>
      <w:r w:rsidRPr="00DC2CF1">
        <w:rPr>
          <w:rFonts w:ascii="Arial" w:eastAsia="Times New Roman" w:hAnsi="Arial" w:cs="Arial"/>
          <w:b/>
          <w:bCs/>
          <w:color w:val="008000"/>
          <w:sz w:val="20"/>
          <w:lang w:eastAsia="es-ES"/>
        </w:rPr>
        <w:t> Inspector de Estilos</w:t>
      </w:r>
      <w:r w:rsidRPr="00DC2CF1">
        <w:rPr>
          <w:rFonts w:ascii="Arial" w:eastAsia="Times New Roman" w:hAnsi="Arial" w:cs="Arial"/>
          <w:color w:val="6B0101"/>
          <w:sz w:val="20"/>
          <w:lang w:eastAsia="es-ES"/>
        </w:rPr>
        <w:t> </w:t>
      </w:r>
      <w:r>
        <w:rPr>
          <w:rFonts w:ascii="Arial" w:eastAsia="Times New Roman" w:hAnsi="Arial" w:cs="Arial"/>
          <w:noProof/>
          <w:color w:val="6B0101"/>
          <w:sz w:val="20"/>
          <w:szCs w:val="20"/>
          <w:lang w:eastAsia="es-ES"/>
        </w:rPr>
        <w:drawing>
          <wp:inline distT="0" distB="0" distL="0" distR="0">
            <wp:extent cx="200025" cy="190500"/>
            <wp:effectExtent l="19050" t="0" r="9525" b="0"/>
            <wp:docPr id="5" name="Imagen 5" descr="http://www.aulaclic.es/word2007/graficos/boton-inspector-esti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word2007/graficos/boton-inspector-estilo.gif"/>
                    <pic:cNvPicPr>
                      <a:picLocks noChangeAspect="1" noChangeArrowheads="1"/>
                    </pic:cNvPicPr>
                  </pic:nvPicPr>
                  <pic:blipFill>
                    <a:blip r:embed="rId12" cstate="print"/>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DC2CF1">
        <w:rPr>
          <w:rFonts w:ascii="Arial" w:eastAsia="Times New Roman" w:hAnsi="Arial" w:cs="Arial"/>
          <w:color w:val="6B0101"/>
          <w:sz w:val="20"/>
          <w:lang w:eastAsia="es-ES"/>
        </w:rPr>
        <w:t> </w:t>
      </w:r>
      <w:r w:rsidRPr="00DC2CF1">
        <w:rPr>
          <w:rFonts w:ascii="Arial" w:eastAsia="Times New Roman" w:hAnsi="Arial" w:cs="Arial"/>
          <w:color w:val="6B0101"/>
          <w:sz w:val="20"/>
          <w:szCs w:val="20"/>
          <w:lang w:eastAsia="es-ES"/>
        </w:rPr>
        <w:t>abre un cuadro de diálogo que permite observar el estilo aplicado haciendo clic sobre cualquier parte del texto.</w:t>
      </w: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r w:rsidRPr="00DC2CF1">
        <w:rPr>
          <w:rFonts w:ascii="Arial" w:eastAsia="Times New Roman" w:hAnsi="Arial" w:cs="Arial"/>
          <w:color w:val="6B0101"/>
          <w:sz w:val="27"/>
          <w:szCs w:val="27"/>
          <w:lang w:eastAsia="es-ES"/>
        </w:rPr>
        <w:t> </w:t>
      </w: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Pr="00DC2CF1" w:rsidRDefault="00DC2CF1" w:rsidP="00DC2CF1">
      <w:pPr>
        <w:shd w:val="clear" w:color="auto" w:fill="F7F0E2"/>
        <w:spacing w:before="100" w:beforeAutospacing="1" w:after="100" w:afterAutospacing="1" w:line="240" w:lineRule="auto"/>
        <w:rPr>
          <w:rFonts w:ascii="Arial" w:eastAsia="Times New Roman" w:hAnsi="Arial" w:cs="Arial"/>
          <w:color w:val="6B0101"/>
          <w:sz w:val="27"/>
          <w:szCs w:val="27"/>
          <w:lang w:eastAsia="es-ES"/>
        </w:rPr>
      </w:pP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Pr>
          <w:rFonts w:ascii="Arial" w:eastAsia="Times New Roman" w:hAnsi="Arial" w:cs="Arial"/>
          <w:noProof/>
          <w:color w:val="6B0101"/>
          <w:sz w:val="27"/>
          <w:szCs w:val="27"/>
          <w:lang w:eastAsia="es-ES"/>
        </w:rPr>
        <w:drawing>
          <wp:anchor distT="0" distB="0" distL="142875" distR="142875" simplePos="0" relativeHeight="251663360" behindDoc="0" locked="0" layoutInCell="1" allowOverlap="0">
            <wp:simplePos x="0" y="0"/>
            <wp:positionH relativeFrom="column">
              <wp:align>right</wp:align>
            </wp:positionH>
            <wp:positionV relativeFrom="line">
              <wp:posOffset>0</wp:posOffset>
            </wp:positionV>
            <wp:extent cx="1962150" cy="3990975"/>
            <wp:effectExtent l="19050" t="0" r="0" b="0"/>
            <wp:wrapSquare wrapText="bothSides"/>
            <wp:docPr id="7" name="Imagen 5" descr="Panel Mostrar 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el Mostrar formato"/>
                    <pic:cNvPicPr>
                      <a:picLocks noChangeAspect="1" noChangeArrowheads="1"/>
                    </pic:cNvPicPr>
                  </pic:nvPicPr>
                  <pic:blipFill>
                    <a:blip r:embed="rId13" cstate="print"/>
                    <a:srcRect/>
                    <a:stretch>
                      <a:fillRect/>
                    </a:stretch>
                  </pic:blipFill>
                  <pic:spPr bwMode="auto">
                    <a:xfrm>
                      <a:off x="0" y="0"/>
                      <a:ext cx="1962150" cy="3990975"/>
                    </a:xfrm>
                    <a:prstGeom prst="rect">
                      <a:avLst/>
                    </a:prstGeom>
                    <a:noFill/>
                    <a:ln w="9525">
                      <a:noFill/>
                      <a:miter lim="800000"/>
                      <a:headEnd/>
                      <a:tailEnd/>
                    </a:ln>
                  </pic:spPr>
                </pic:pic>
              </a:graphicData>
            </a:graphic>
          </wp:anchor>
        </w:drawing>
      </w:r>
      <w:r w:rsidRPr="00DC2CF1">
        <w:rPr>
          <w:rFonts w:ascii="Arial" w:eastAsia="Times New Roman" w:hAnsi="Arial" w:cs="Arial"/>
          <w:color w:val="6B0101"/>
          <w:sz w:val="20"/>
          <w:szCs w:val="20"/>
          <w:lang w:eastAsia="es-ES"/>
        </w:rPr>
        <w:t>Debajo puede observarse el botón</w:t>
      </w:r>
      <w:r w:rsidRPr="00DC2CF1">
        <w:rPr>
          <w:rFonts w:ascii="Arial" w:eastAsia="Times New Roman" w:hAnsi="Arial" w:cs="Arial"/>
          <w:color w:val="6B0101"/>
          <w:sz w:val="20"/>
          <w:lang w:eastAsia="es-ES"/>
        </w:rPr>
        <w:t> </w:t>
      </w:r>
      <w:r w:rsidRPr="00DC2CF1">
        <w:rPr>
          <w:rFonts w:ascii="Arial" w:eastAsia="Times New Roman" w:hAnsi="Arial" w:cs="Arial"/>
          <w:b/>
          <w:bCs/>
          <w:color w:val="008000"/>
          <w:sz w:val="20"/>
          <w:lang w:eastAsia="es-ES"/>
        </w:rPr>
        <w:t xml:space="preserve">Mostrar </w:t>
      </w:r>
      <w:proofErr w:type="gramStart"/>
      <w:r w:rsidRPr="00DC2CF1">
        <w:rPr>
          <w:rFonts w:ascii="Arial" w:eastAsia="Times New Roman" w:hAnsi="Arial" w:cs="Arial"/>
          <w:b/>
          <w:bCs/>
          <w:color w:val="008000"/>
          <w:sz w:val="20"/>
          <w:lang w:eastAsia="es-ES"/>
        </w:rPr>
        <w:t>Formato</w:t>
      </w:r>
      <w:r w:rsidRPr="00DC2CF1">
        <w:rPr>
          <w:rFonts w:ascii="Arial" w:eastAsia="Times New Roman" w:hAnsi="Arial" w:cs="Arial"/>
          <w:color w:val="6B0101"/>
          <w:sz w:val="20"/>
          <w:lang w:eastAsia="es-ES"/>
        </w:rPr>
        <w:t> </w:t>
      </w:r>
      <w:proofErr w:type="gramEnd"/>
      <w:r>
        <w:rPr>
          <w:rFonts w:ascii="Arial" w:eastAsia="Times New Roman" w:hAnsi="Arial" w:cs="Arial"/>
          <w:noProof/>
          <w:color w:val="6B0101"/>
          <w:sz w:val="20"/>
          <w:szCs w:val="20"/>
          <w:lang w:eastAsia="es-ES"/>
        </w:rPr>
        <w:drawing>
          <wp:inline distT="0" distB="0" distL="0" distR="0">
            <wp:extent cx="219075" cy="209550"/>
            <wp:effectExtent l="19050" t="0" r="9525" b="0"/>
            <wp:docPr id="6" name="Imagen 6" descr="http://www.aulaclic.es/word2007/graficos/boton-mostrar-form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laclic.es/word2007/graficos/boton-mostrar-formato.gif"/>
                    <pic:cNvPicPr>
                      <a:picLocks noChangeAspect="1" noChangeArrowheads="1"/>
                    </pic:cNvPicPr>
                  </pic:nvPicPr>
                  <pic:blipFill>
                    <a:blip r:embed="rId14"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DC2CF1">
        <w:rPr>
          <w:rFonts w:ascii="Arial" w:eastAsia="Times New Roman" w:hAnsi="Arial" w:cs="Arial"/>
          <w:color w:val="6B0101"/>
          <w:sz w:val="20"/>
          <w:szCs w:val="20"/>
          <w:lang w:eastAsia="es-ES"/>
        </w:rPr>
        <w:t>,</w:t>
      </w:r>
    </w:p>
    <w:p w:rsidR="00DC2CF1" w:rsidRPr="00DC2CF1" w:rsidRDefault="00DC2CF1" w:rsidP="00DC2CF1">
      <w:pPr>
        <w:shd w:val="clear" w:color="auto" w:fill="F7F0E2"/>
        <w:spacing w:before="240" w:after="75" w:line="240" w:lineRule="auto"/>
        <w:ind w:left="225" w:right="150" w:firstLine="225"/>
        <w:jc w:val="both"/>
        <w:rPr>
          <w:rFonts w:ascii="Arial" w:eastAsia="Times New Roman" w:hAnsi="Arial" w:cs="Arial"/>
          <w:color w:val="6B0101"/>
          <w:sz w:val="20"/>
          <w:szCs w:val="20"/>
          <w:lang w:eastAsia="es-ES"/>
        </w:rPr>
      </w:pPr>
      <w:r w:rsidRPr="00DC2CF1">
        <w:rPr>
          <w:rFonts w:ascii="Arial" w:eastAsia="Times New Roman" w:hAnsi="Arial" w:cs="Arial"/>
          <w:color w:val="6B0101"/>
          <w:sz w:val="20"/>
          <w:szCs w:val="20"/>
          <w:lang w:eastAsia="es-ES"/>
        </w:rPr>
        <w:t>En este panel se ven todos los elementos que componen el estilo, como el tipo de alineación, el tamaño de la fuente, etc. También podemos ver los atributos referentes al Párrafo, como la alineación, nivel de esquema, etc.</w:t>
      </w:r>
    </w:p>
    <w:p w:rsidR="00F4245F" w:rsidRDefault="00F4245F"/>
    <w:sectPr w:rsidR="00F4245F" w:rsidSect="00466C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CF1"/>
    <w:rsid w:val="00000BF9"/>
    <w:rsid w:val="000035C1"/>
    <w:rsid w:val="00017DB7"/>
    <w:rsid w:val="00017EE2"/>
    <w:rsid w:val="00020252"/>
    <w:rsid w:val="00020897"/>
    <w:rsid w:val="00020907"/>
    <w:rsid w:val="00021DEC"/>
    <w:rsid w:val="0002298C"/>
    <w:rsid w:val="00024D65"/>
    <w:rsid w:val="00025766"/>
    <w:rsid w:val="000302C3"/>
    <w:rsid w:val="00030835"/>
    <w:rsid w:val="00030E57"/>
    <w:rsid w:val="000314FF"/>
    <w:rsid w:val="00041C71"/>
    <w:rsid w:val="00052492"/>
    <w:rsid w:val="00055179"/>
    <w:rsid w:val="000555F7"/>
    <w:rsid w:val="0005597A"/>
    <w:rsid w:val="00055C30"/>
    <w:rsid w:val="0005795A"/>
    <w:rsid w:val="00060E83"/>
    <w:rsid w:val="0006111D"/>
    <w:rsid w:val="0006304F"/>
    <w:rsid w:val="00064119"/>
    <w:rsid w:val="0006788E"/>
    <w:rsid w:val="000679CC"/>
    <w:rsid w:val="00071651"/>
    <w:rsid w:val="00072F78"/>
    <w:rsid w:val="00080781"/>
    <w:rsid w:val="000841CE"/>
    <w:rsid w:val="00091D99"/>
    <w:rsid w:val="000924F3"/>
    <w:rsid w:val="0009563E"/>
    <w:rsid w:val="00096A12"/>
    <w:rsid w:val="000B0ED1"/>
    <w:rsid w:val="000C14EA"/>
    <w:rsid w:val="000C55DD"/>
    <w:rsid w:val="000D1F5C"/>
    <w:rsid w:val="000D3473"/>
    <w:rsid w:val="000D78F3"/>
    <w:rsid w:val="000F4316"/>
    <w:rsid w:val="00100D01"/>
    <w:rsid w:val="00106886"/>
    <w:rsid w:val="0010769C"/>
    <w:rsid w:val="001146BA"/>
    <w:rsid w:val="0012003A"/>
    <w:rsid w:val="00126463"/>
    <w:rsid w:val="001276D6"/>
    <w:rsid w:val="00133888"/>
    <w:rsid w:val="00133A99"/>
    <w:rsid w:val="00135D2E"/>
    <w:rsid w:val="00136661"/>
    <w:rsid w:val="0013757A"/>
    <w:rsid w:val="00137EEA"/>
    <w:rsid w:val="00143366"/>
    <w:rsid w:val="00145597"/>
    <w:rsid w:val="001457FC"/>
    <w:rsid w:val="00146AA7"/>
    <w:rsid w:val="00146C13"/>
    <w:rsid w:val="001475D7"/>
    <w:rsid w:val="00151D38"/>
    <w:rsid w:val="00153A68"/>
    <w:rsid w:val="00170FE6"/>
    <w:rsid w:val="00173AEE"/>
    <w:rsid w:val="001760E4"/>
    <w:rsid w:val="00181933"/>
    <w:rsid w:val="00182339"/>
    <w:rsid w:val="0019111E"/>
    <w:rsid w:val="001911E9"/>
    <w:rsid w:val="001A67A2"/>
    <w:rsid w:val="001A7AEF"/>
    <w:rsid w:val="001B25AF"/>
    <w:rsid w:val="001B3138"/>
    <w:rsid w:val="001B3AF4"/>
    <w:rsid w:val="001B4278"/>
    <w:rsid w:val="001B61C5"/>
    <w:rsid w:val="001C181C"/>
    <w:rsid w:val="001C4B19"/>
    <w:rsid w:val="001C6890"/>
    <w:rsid w:val="001D274E"/>
    <w:rsid w:val="001D4F14"/>
    <w:rsid w:val="001D62C4"/>
    <w:rsid w:val="001D77FF"/>
    <w:rsid w:val="001E55E0"/>
    <w:rsid w:val="001E56BC"/>
    <w:rsid w:val="00206492"/>
    <w:rsid w:val="00210C1B"/>
    <w:rsid w:val="002171F6"/>
    <w:rsid w:val="0022316F"/>
    <w:rsid w:val="002245BA"/>
    <w:rsid w:val="00227576"/>
    <w:rsid w:val="0024369B"/>
    <w:rsid w:val="00247D11"/>
    <w:rsid w:val="00253976"/>
    <w:rsid w:val="00254625"/>
    <w:rsid w:val="00264C37"/>
    <w:rsid w:val="002658B8"/>
    <w:rsid w:val="002801B9"/>
    <w:rsid w:val="00280B25"/>
    <w:rsid w:val="002839F7"/>
    <w:rsid w:val="002917CC"/>
    <w:rsid w:val="00297770"/>
    <w:rsid w:val="00297F55"/>
    <w:rsid w:val="002A2899"/>
    <w:rsid w:val="002A4B87"/>
    <w:rsid w:val="002A57A5"/>
    <w:rsid w:val="002A7E32"/>
    <w:rsid w:val="002B41F7"/>
    <w:rsid w:val="002B7AB8"/>
    <w:rsid w:val="002C329B"/>
    <w:rsid w:val="002C3936"/>
    <w:rsid w:val="002C40CF"/>
    <w:rsid w:val="002C48C2"/>
    <w:rsid w:val="002D0887"/>
    <w:rsid w:val="002D25EA"/>
    <w:rsid w:val="002D3BC8"/>
    <w:rsid w:val="002D593F"/>
    <w:rsid w:val="002E6203"/>
    <w:rsid w:val="002F258F"/>
    <w:rsid w:val="002F519E"/>
    <w:rsid w:val="003038B3"/>
    <w:rsid w:val="00303D58"/>
    <w:rsid w:val="00303DAD"/>
    <w:rsid w:val="003111BE"/>
    <w:rsid w:val="003114E4"/>
    <w:rsid w:val="00315400"/>
    <w:rsid w:val="00317BBB"/>
    <w:rsid w:val="003279F7"/>
    <w:rsid w:val="00334112"/>
    <w:rsid w:val="00334FE7"/>
    <w:rsid w:val="00347FF6"/>
    <w:rsid w:val="00352D02"/>
    <w:rsid w:val="00355179"/>
    <w:rsid w:val="003609BF"/>
    <w:rsid w:val="00360D05"/>
    <w:rsid w:val="00367F29"/>
    <w:rsid w:val="00372462"/>
    <w:rsid w:val="0037742F"/>
    <w:rsid w:val="0037783E"/>
    <w:rsid w:val="003807B0"/>
    <w:rsid w:val="00380EC9"/>
    <w:rsid w:val="0038191F"/>
    <w:rsid w:val="003837FE"/>
    <w:rsid w:val="00383DEC"/>
    <w:rsid w:val="00384FB4"/>
    <w:rsid w:val="003913B7"/>
    <w:rsid w:val="0039257E"/>
    <w:rsid w:val="003974B9"/>
    <w:rsid w:val="00397CFC"/>
    <w:rsid w:val="00397D3E"/>
    <w:rsid w:val="003B3341"/>
    <w:rsid w:val="003B414A"/>
    <w:rsid w:val="003C211A"/>
    <w:rsid w:val="003C2FA6"/>
    <w:rsid w:val="003C53C3"/>
    <w:rsid w:val="003D2A60"/>
    <w:rsid w:val="003D4C3F"/>
    <w:rsid w:val="003D75F8"/>
    <w:rsid w:val="003E79F3"/>
    <w:rsid w:val="00400350"/>
    <w:rsid w:val="0040110F"/>
    <w:rsid w:val="00404A02"/>
    <w:rsid w:val="004144AF"/>
    <w:rsid w:val="00415416"/>
    <w:rsid w:val="0042001D"/>
    <w:rsid w:val="0042140A"/>
    <w:rsid w:val="00426C77"/>
    <w:rsid w:val="00435D3F"/>
    <w:rsid w:val="0043757A"/>
    <w:rsid w:val="0044582C"/>
    <w:rsid w:val="004505B9"/>
    <w:rsid w:val="00457C1F"/>
    <w:rsid w:val="00465434"/>
    <w:rsid w:val="00466CF2"/>
    <w:rsid w:val="004741C9"/>
    <w:rsid w:val="00475160"/>
    <w:rsid w:val="00475D12"/>
    <w:rsid w:val="0047743D"/>
    <w:rsid w:val="0049176B"/>
    <w:rsid w:val="00493607"/>
    <w:rsid w:val="004976CE"/>
    <w:rsid w:val="004A1E5E"/>
    <w:rsid w:val="004A378F"/>
    <w:rsid w:val="004A3FD1"/>
    <w:rsid w:val="004A41F7"/>
    <w:rsid w:val="004B1635"/>
    <w:rsid w:val="004B34F5"/>
    <w:rsid w:val="004B3A95"/>
    <w:rsid w:val="004B4096"/>
    <w:rsid w:val="004B40DA"/>
    <w:rsid w:val="004B5471"/>
    <w:rsid w:val="004D1C6D"/>
    <w:rsid w:val="004D282F"/>
    <w:rsid w:val="004D727D"/>
    <w:rsid w:val="004D7DA8"/>
    <w:rsid w:val="004F6ED7"/>
    <w:rsid w:val="004F71BA"/>
    <w:rsid w:val="00501B0A"/>
    <w:rsid w:val="00503EE1"/>
    <w:rsid w:val="005048A5"/>
    <w:rsid w:val="005068A1"/>
    <w:rsid w:val="00521667"/>
    <w:rsid w:val="005227D2"/>
    <w:rsid w:val="00527B43"/>
    <w:rsid w:val="005331A7"/>
    <w:rsid w:val="00540D43"/>
    <w:rsid w:val="00552750"/>
    <w:rsid w:val="005540A7"/>
    <w:rsid w:val="00555284"/>
    <w:rsid w:val="005576A0"/>
    <w:rsid w:val="00560E59"/>
    <w:rsid w:val="00582D86"/>
    <w:rsid w:val="00584F2F"/>
    <w:rsid w:val="00591813"/>
    <w:rsid w:val="00597979"/>
    <w:rsid w:val="005A1320"/>
    <w:rsid w:val="005A6BB4"/>
    <w:rsid w:val="005B019B"/>
    <w:rsid w:val="005B49E1"/>
    <w:rsid w:val="005C1062"/>
    <w:rsid w:val="005C6D7A"/>
    <w:rsid w:val="005D075C"/>
    <w:rsid w:val="005E5B35"/>
    <w:rsid w:val="005E6A9A"/>
    <w:rsid w:val="005F3B8B"/>
    <w:rsid w:val="005F762C"/>
    <w:rsid w:val="00603BC5"/>
    <w:rsid w:val="0060561C"/>
    <w:rsid w:val="00605D1A"/>
    <w:rsid w:val="00614FDF"/>
    <w:rsid w:val="0061545B"/>
    <w:rsid w:val="006155B1"/>
    <w:rsid w:val="00617C23"/>
    <w:rsid w:val="00620ACF"/>
    <w:rsid w:val="00630411"/>
    <w:rsid w:val="00640103"/>
    <w:rsid w:val="00641AF2"/>
    <w:rsid w:val="0064206D"/>
    <w:rsid w:val="0065018D"/>
    <w:rsid w:val="00650E5B"/>
    <w:rsid w:val="006545D7"/>
    <w:rsid w:val="00657F01"/>
    <w:rsid w:val="00666E4D"/>
    <w:rsid w:val="00671E40"/>
    <w:rsid w:val="00676A2B"/>
    <w:rsid w:val="006820FF"/>
    <w:rsid w:val="0068464A"/>
    <w:rsid w:val="006918AF"/>
    <w:rsid w:val="00693663"/>
    <w:rsid w:val="0069409E"/>
    <w:rsid w:val="00695B23"/>
    <w:rsid w:val="0069659B"/>
    <w:rsid w:val="006A5055"/>
    <w:rsid w:val="006A5A7E"/>
    <w:rsid w:val="006A6AC0"/>
    <w:rsid w:val="006B08D1"/>
    <w:rsid w:val="006B0A69"/>
    <w:rsid w:val="006B11B3"/>
    <w:rsid w:val="006B2084"/>
    <w:rsid w:val="006B20FE"/>
    <w:rsid w:val="006C4ECA"/>
    <w:rsid w:val="006C5191"/>
    <w:rsid w:val="006C7994"/>
    <w:rsid w:val="006D0CC7"/>
    <w:rsid w:val="006D67A4"/>
    <w:rsid w:val="006E6EEA"/>
    <w:rsid w:val="00703ADD"/>
    <w:rsid w:val="00705400"/>
    <w:rsid w:val="00716416"/>
    <w:rsid w:val="00717722"/>
    <w:rsid w:val="0072061A"/>
    <w:rsid w:val="007210C6"/>
    <w:rsid w:val="00725774"/>
    <w:rsid w:val="0073103D"/>
    <w:rsid w:val="00734599"/>
    <w:rsid w:val="00736967"/>
    <w:rsid w:val="00737B12"/>
    <w:rsid w:val="00741413"/>
    <w:rsid w:val="00747BE3"/>
    <w:rsid w:val="00751862"/>
    <w:rsid w:val="00756B3E"/>
    <w:rsid w:val="0075718C"/>
    <w:rsid w:val="00762ED7"/>
    <w:rsid w:val="007633BC"/>
    <w:rsid w:val="00763A9C"/>
    <w:rsid w:val="00764FCE"/>
    <w:rsid w:val="00771186"/>
    <w:rsid w:val="0077144E"/>
    <w:rsid w:val="007759A5"/>
    <w:rsid w:val="00775B8E"/>
    <w:rsid w:val="0077756C"/>
    <w:rsid w:val="00782D6C"/>
    <w:rsid w:val="0078309C"/>
    <w:rsid w:val="007840C5"/>
    <w:rsid w:val="00785662"/>
    <w:rsid w:val="00796043"/>
    <w:rsid w:val="007A46D5"/>
    <w:rsid w:val="007B0B22"/>
    <w:rsid w:val="007C0973"/>
    <w:rsid w:val="007D10DE"/>
    <w:rsid w:val="007D59E1"/>
    <w:rsid w:val="007E0F36"/>
    <w:rsid w:val="007E2C3B"/>
    <w:rsid w:val="007E34D2"/>
    <w:rsid w:val="007F0FD9"/>
    <w:rsid w:val="00804752"/>
    <w:rsid w:val="00804A9D"/>
    <w:rsid w:val="00810EA5"/>
    <w:rsid w:val="0081280B"/>
    <w:rsid w:val="00822F3B"/>
    <w:rsid w:val="0082502E"/>
    <w:rsid w:val="00840B93"/>
    <w:rsid w:val="00841E77"/>
    <w:rsid w:val="0084260A"/>
    <w:rsid w:val="00843DD0"/>
    <w:rsid w:val="00845662"/>
    <w:rsid w:val="00846D43"/>
    <w:rsid w:val="00847252"/>
    <w:rsid w:val="00852CFB"/>
    <w:rsid w:val="008535E7"/>
    <w:rsid w:val="00853E54"/>
    <w:rsid w:val="008552EC"/>
    <w:rsid w:val="0085781C"/>
    <w:rsid w:val="00860713"/>
    <w:rsid w:val="00874398"/>
    <w:rsid w:val="00877D40"/>
    <w:rsid w:val="00882758"/>
    <w:rsid w:val="00885601"/>
    <w:rsid w:val="00890349"/>
    <w:rsid w:val="00890880"/>
    <w:rsid w:val="0089501D"/>
    <w:rsid w:val="008A2139"/>
    <w:rsid w:val="008B1E74"/>
    <w:rsid w:val="008B2FED"/>
    <w:rsid w:val="008B33AA"/>
    <w:rsid w:val="008C0D1C"/>
    <w:rsid w:val="008C690F"/>
    <w:rsid w:val="008C70BB"/>
    <w:rsid w:val="008D2383"/>
    <w:rsid w:val="008E6CEA"/>
    <w:rsid w:val="00902080"/>
    <w:rsid w:val="00911EAA"/>
    <w:rsid w:val="009155CF"/>
    <w:rsid w:val="009207DF"/>
    <w:rsid w:val="00930D08"/>
    <w:rsid w:val="009335BF"/>
    <w:rsid w:val="0093697F"/>
    <w:rsid w:val="00937483"/>
    <w:rsid w:val="00942B7E"/>
    <w:rsid w:val="00946F7F"/>
    <w:rsid w:val="00946FDA"/>
    <w:rsid w:val="0095117C"/>
    <w:rsid w:val="00951710"/>
    <w:rsid w:val="00953674"/>
    <w:rsid w:val="009565C7"/>
    <w:rsid w:val="00965AE6"/>
    <w:rsid w:val="00973932"/>
    <w:rsid w:val="00980594"/>
    <w:rsid w:val="00982A77"/>
    <w:rsid w:val="009846FB"/>
    <w:rsid w:val="00992DFF"/>
    <w:rsid w:val="009A11F2"/>
    <w:rsid w:val="009A52AB"/>
    <w:rsid w:val="009A5A69"/>
    <w:rsid w:val="009A6DB9"/>
    <w:rsid w:val="009A6F67"/>
    <w:rsid w:val="009B2AD2"/>
    <w:rsid w:val="009C16CF"/>
    <w:rsid w:val="009C34B7"/>
    <w:rsid w:val="009C7BCF"/>
    <w:rsid w:val="009D1439"/>
    <w:rsid w:val="009D2808"/>
    <w:rsid w:val="009D4ADF"/>
    <w:rsid w:val="009D4D35"/>
    <w:rsid w:val="009E7D54"/>
    <w:rsid w:val="009F1F5B"/>
    <w:rsid w:val="00A052B8"/>
    <w:rsid w:val="00A05A0A"/>
    <w:rsid w:val="00A229B0"/>
    <w:rsid w:val="00A24EB8"/>
    <w:rsid w:val="00A32E33"/>
    <w:rsid w:val="00A33DC4"/>
    <w:rsid w:val="00A34349"/>
    <w:rsid w:val="00A35644"/>
    <w:rsid w:val="00A37A96"/>
    <w:rsid w:val="00A46D41"/>
    <w:rsid w:val="00A551EF"/>
    <w:rsid w:val="00A55E74"/>
    <w:rsid w:val="00A621D7"/>
    <w:rsid w:val="00A62C85"/>
    <w:rsid w:val="00A7191B"/>
    <w:rsid w:val="00A7366B"/>
    <w:rsid w:val="00A76D52"/>
    <w:rsid w:val="00A83517"/>
    <w:rsid w:val="00A8368D"/>
    <w:rsid w:val="00A9108D"/>
    <w:rsid w:val="00A91B09"/>
    <w:rsid w:val="00A933CE"/>
    <w:rsid w:val="00AA366A"/>
    <w:rsid w:val="00AA6F39"/>
    <w:rsid w:val="00AB38B4"/>
    <w:rsid w:val="00AB75A1"/>
    <w:rsid w:val="00AC2CF1"/>
    <w:rsid w:val="00AC73AF"/>
    <w:rsid w:val="00AD5D54"/>
    <w:rsid w:val="00AD6ED5"/>
    <w:rsid w:val="00AD764A"/>
    <w:rsid w:val="00AE454C"/>
    <w:rsid w:val="00AE50F8"/>
    <w:rsid w:val="00AE5C16"/>
    <w:rsid w:val="00AF0223"/>
    <w:rsid w:val="00B05026"/>
    <w:rsid w:val="00B16007"/>
    <w:rsid w:val="00B160C8"/>
    <w:rsid w:val="00B401D6"/>
    <w:rsid w:val="00B471AF"/>
    <w:rsid w:val="00B477E7"/>
    <w:rsid w:val="00B51728"/>
    <w:rsid w:val="00B518A3"/>
    <w:rsid w:val="00B51BEA"/>
    <w:rsid w:val="00B55624"/>
    <w:rsid w:val="00B57E90"/>
    <w:rsid w:val="00B66DDF"/>
    <w:rsid w:val="00B76308"/>
    <w:rsid w:val="00B8488A"/>
    <w:rsid w:val="00B85569"/>
    <w:rsid w:val="00BA2D8E"/>
    <w:rsid w:val="00BA423C"/>
    <w:rsid w:val="00BA6438"/>
    <w:rsid w:val="00BA6751"/>
    <w:rsid w:val="00BB32C1"/>
    <w:rsid w:val="00BB7D07"/>
    <w:rsid w:val="00BC007B"/>
    <w:rsid w:val="00BC1129"/>
    <w:rsid w:val="00BC5877"/>
    <w:rsid w:val="00BD3778"/>
    <w:rsid w:val="00BD4AF2"/>
    <w:rsid w:val="00BD7134"/>
    <w:rsid w:val="00BE550B"/>
    <w:rsid w:val="00BE562B"/>
    <w:rsid w:val="00BE7CD2"/>
    <w:rsid w:val="00C06F89"/>
    <w:rsid w:val="00C13AA9"/>
    <w:rsid w:val="00C31892"/>
    <w:rsid w:val="00C32F13"/>
    <w:rsid w:val="00C35BFC"/>
    <w:rsid w:val="00C41404"/>
    <w:rsid w:val="00C47B85"/>
    <w:rsid w:val="00C51DFA"/>
    <w:rsid w:val="00C52950"/>
    <w:rsid w:val="00C63190"/>
    <w:rsid w:val="00C6330C"/>
    <w:rsid w:val="00C6463F"/>
    <w:rsid w:val="00C6795A"/>
    <w:rsid w:val="00C70454"/>
    <w:rsid w:val="00C727E6"/>
    <w:rsid w:val="00C72A03"/>
    <w:rsid w:val="00C72D2D"/>
    <w:rsid w:val="00C756BB"/>
    <w:rsid w:val="00C767A2"/>
    <w:rsid w:val="00C76B31"/>
    <w:rsid w:val="00C90A81"/>
    <w:rsid w:val="00C90BF7"/>
    <w:rsid w:val="00C94388"/>
    <w:rsid w:val="00C94670"/>
    <w:rsid w:val="00CA0F02"/>
    <w:rsid w:val="00CA10F1"/>
    <w:rsid w:val="00CA3205"/>
    <w:rsid w:val="00CA5F29"/>
    <w:rsid w:val="00CB0347"/>
    <w:rsid w:val="00CB4C42"/>
    <w:rsid w:val="00CB59AF"/>
    <w:rsid w:val="00CC03A2"/>
    <w:rsid w:val="00CC3ACC"/>
    <w:rsid w:val="00CC540A"/>
    <w:rsid w:val="00CD69B4"/>
    <w:rsid w:val="00CD776E"/>
    <w:rsid w:val="00CE538D"/>
    <w:rsid w:val="00CE69D4"/>
    <w:rsid w:val="00D01BB3"/>
    <w:rsid w:val="00D02D7E"/>
    <w:rsid w:val="00D03C75"/>
    <w:rsid w:val="00D05646"/>
    <w:rsid w:val="00D0714E"/>
    <w:rsid w:val="00D07258"/>
    <w:rsid w:val="00D233F0"/>
    <w:rsid w:val="00D264C6"/>
    <w:rsid w:val="00D3536F"/>
    <w:rsid w:val="00D3606A"/>
    <w:rsid w:val="00D4040F"/>
    <w:rsid w:val="00D42355"/>
    <w:rsid w:val="00D43504"/>
    <w:rsid w:val="00D508DD"/>
    <w:rsid w:val="00D52E4A"/>
    <w:rsid w:val="00D60DC4"/>
    <w:rsid w:val="00D645CC"/>
    <w:rsid w:val="00D65671"/>
    <w:rsid w:val="00D70F91"/>
    <w:rsid w:val="00D72FAA"/>
    <w:rsid w:val="00D77A72"/>
    <w:rsid w:val="00D805F6"/>
    <w:rsid w:val="00D83C69"/>
    <w:rsid w:val="00D86923"/>
    <w:rsid w:val="00D924DD"/>
    <w:rsid w:val="00D933D0"/>
    <w:rsid w:val="00D97F3B"/>
    <w:rsid w:val="00DA0824"/>
    <w:rsid w:val="00DB7B1E"/>
    <w:rsid w:val="00DC1389"/>
    <w:rsid w:val="00DC2CF1"/>
    <w:rsid w:val="00DC6359"/>
    <w:rsid w:val="00DC7F27"/>
    <w:rsid w:val="00DD0067"/>
    <w:rsid w:val="00DD56B7"/>
    <w:rsid w:val="00DD62BB"/>
    <w:rsid w:val="00DE38C6"/>
    <w:rsid w:val="00DE3A90"/>
    <w:rsid w:val="00DE4650"/>
    <w:rsid w:val="00DE4C62"/>
    <w:rsid w:val="00DE66ED"/>
    <w:rsid w:val="00DF1397"/>
    <w:rsid w:val="00DF22E7"/>
    <w:rsid w:val="00DF61FB"/>
    <w:rsid w:val="00DF6961"/>
    <w:rsid w:val="00E011F7"/>
    <w:rsid w:val="00E017DE"/>
    <w:rsid w:val="00E10DB0"/>
    <w:rsid w:val="00E1240F"/>
    <w:rsid w:val="00E3603B"/>
    <w:rsid w:val="00E4018F"/>
    <w:rsid w:val="00E40670"/>
    <w:rsid w:val="00E550BD"/>
    <w:rsid w:val="00E56E3E"/>
    <w:rsid w:val="00E57A31"/>
    <w:rsid w:val="00E65872"/>
    <w:rsid w:val="00E65DCE"/>
    <w:rsid w:val="00E666E5"/>
    <w:rsid w:val="00E77C3A"/>
    <w:rsid w:val="00E92C1E"/>
    <w:rsid w:val="00E93FCA"/>
    <w:rsid w:val="00EA0B6C"/>
    <w:rsid w:val="00EA5007"/>
    <w:rsid w:val="00EA5D7F"/>
    <w:rsid w:val="00EA7C66"/>
    <w:rsid w:val="00EB1696"/>
    <w:rsid w:val="00EB5D9A"/>
    <w:rsid w:val="00EC112D"/>
    <w:rsid w:val="00EC6D26"/>
    <w:rsid w:val="00EE24D8"/>
    <w:rsid w:val="00EE3E5F"/>
    <w:rsid w:val="00EF0C8C"/>
    <w:rsid w:val="00EF1FAA"/>
    <w:rsid w:val="00EF43FC"/>
    <w:rsid w:val="00F03DB3"/>
    <w:rsid w:val="00F04313"/>
    <w:rsid w:val="00F043E4"/>
    <w:rsid w:val="00F056E0"/>
    <w:rsid w:val="00F16BB3"/>
    <w:rsid w:val="00F16C9D"/>
    <w:rsid w:val="00F1755C"/>
    <w:rsid w:val="00F275BC"/>
    <w:rsid w:val="00F317DA"/>
    <w:rsid w:val="00F33926"/>
    <w:rsid w:val="00F3672B"/>
    <w:rsid w:val="00F369D3"/>
    <w:rsid w:val="00F419E5"/>
    <w:rsid w:val="00F41E6C"/>
    <w:rsid w:val="00F4245F"/>
    <w:rsid w:val="00F45DB7"/>
    <w:rsid w:val="00F519BC"/>
    <w:rsid w:val="00F522FC"/>
    <w:rsid w:val="00F54410"/>
    <w:rsid w:val="00F57767"/>
    <w:rsid w:val="00F62CF5"/>
    <w:rsid w:val="00F65ED9"/>
    <w:rsid w:val="00F80479"/>
    <w:rsid w:val="00F85D3E"/>
    <w:rsid w:val="00F9676C"/>
    <w:rsid w:val="00FA5091"/>
    <w:rsid w:val="00FB3FB5"/>
    <w:rsid w:val="00FB661E"/>
    <w:rsid w:val="00FB7375"/>
    <w:rsid w:val="00FC370F"/>
    <w:rsid w:val="00FC4DED"/>
    <w:rsid w:val="00FC798A"/>
    <w:rsid w:val="00FD56D0"/>
    <w:rsid w:val="00FE5E54"/>
    <w:rsid w:val="00FF08C4"/>
    <w:rsid w:val="00FF5976"/>
    <w:rsid w:val="00FF7A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1">
    <w:name w:val="tit-1"/>
    <w:basedOn w:val="Normal"/>
    <w:rsid w:val="00DC2C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dding-1">
    <w:name w:val="padding-1"/>
    <w:basedOn w:val="Normal"/>
    <w:rsid w:val="00DC2C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2CF1"/>
  </w:style>
  <w:style w:type="character" w:customStyle="1" w:styleId="azul">
    <w:name w:val="azul"/>
    <w:basedOn w:val="Fuentedeprrafopredeter"/>
    <w:rsid w:val="00DC2CF1"/>
  </w:style>
  <w:style w:type="character" w:customStyle="1" w:styleId="verde">
    <w:name w:val="verde"/>
    <w:basedOn w:val="Fuentedeprrafopredeter"/>
    <w:rsid w:val="00DC2CF1"/>
  </w:style>
  <w:style w:type="paragraph" w:customStyle="1" w:styleId="tit-2">
    <w:name w:val="tit-2"/>
    <w:basedOn w:val="Normal"/>
    <w:rsid w:val="00DC2C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ron">
    <w:name w:val="marron"/>
    <w:basedOn w:val="Fuentedeprrafopredeter"/>
    <w:rsid w:val="00DC2CF1"/>
  </w:style>
  <w:style w:type="paragraph" w:styleId="NormalWeb">
    <w:name w:val="Normal (Web)"/>
    <w:basedOn w:val="Normal"/>
    <w:uiPriority w:val="99"/>
    <w:semiHidden/>
    <w:unhideWhenUsed/>
    <w:rsid w:val="00DC2C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C2C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hyperlink" Target="javascript:mostrar('http://www.aulaclic.com.es/word2007/secuencias/aplicar_estilos.htm');" TargetMode="Externa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2244</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Idoia Ozcáriz</dc:creator>
  <cp:lastModifiedBy>Idoia Ozcáriz</cp:lastModifiedBy>
  <cp:revision>1</cp:revision>
  <dcterms:created xsi:type="dcterms:W3CDTF">2014-12-01T21:15:00Z</dcterms:created>
  <dcterms:modified xsi:type="dcterms:W3CDTF">2014-12-01T21:17:00Z</dcterms:modified>
</cp:coreProperties>
</file>